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5A" w:rsidRDefault="00AC285A" w:rsidP="007A300E">
      <w:pPr>
        <w:pStyle w:val="Default"/>
        <w:rPr>
          <w:rFonts w:asciiTheme="minorHAnsi" w:hAnsiTheme="minorHAnsi"/>
          <w:sz w:val="23"/>
          <w:szCs w:val="23"/>
          <w:lang w:val="es-ES_tradnl"/>
        </w:rPr>
      </w:pPr>
    </w:p>
    <w:p w:rsidR="00AC285A" w:rsidRPr="00AC285A" w:rsidRDefault="00AC285A" w:rsidP="00AC285A">
      <w:pPr>
        <w:suppressAutoHyphens/>
        <w:autoSpaceDN w:val="0"/>
        <w:spacing w:before="0" w:after="200" w:line="276" w:lineRule="auto"/>
        <w:ind w:right="0"/>
        <w:jc w:val="center"/>
        <w:textAlignment w:val="baseline"/>
        <w:rPr>
          <w:rFonts w:ascii="Calibri" w:eastAsia="Calibri" w:hAnsi="Calibri" w:cs="Times New Roman"/>
          <w:b/>
          <w:sz w:val="24"/>
          <w:szCs w:val="24"/>
        </w:rPr>
      </w:pPr>
      <w:r w:rsidRPr="00AC285A">
        <w:rPr>
          <w:rFonts w:ascii="Calibri" w:eastAsia="Calibri" w:hAnsi="Calibri" w:cs="Times New Roman"/>
          <w:b/>
          <w:sz w:val="24"/>
          <w:szCs w:val="24"/>
        </w:rPr>
        <w:t>EL INSTITUTO DE AGRICULTURA SOSTENIBLE SE SUMA AL PROGRAMA “ELLAS INVESTIGAN”</w:t>
      </w:r>
    </w:p>
    <w:p w:rsidR="00AC285A" w:rsidRPr="00AC285A" w:rsidRDefault="00AC285A" w:rsidP="00AC285A">
      <w:pPr>
        <w:suppressAutoHyphens/>
        <w:autoSpaceDN w:val="0"/>
        <w:spacing w:before="0" w:after="200" w:line="276" w:lineRule="auto"/>
        <w:ind w:right="0"/>
        <w:textAlignment w:val="baseline"/>
        <w:rPr>
          <w:rFonts w:ascii="Calibri" w:eastAsia="Calibri" w:hAnsi="Calibri" w:cs="Times New Roman"/>
          <w:sz w:val="24"/>
          <w:szCs w:val="24"/>
        </w:rPr>
      </w:pPr>
      <w:r w:rsidRPr="00AC285A">
        <w:rPr>
          <w:rFonts w:ascii="Calibri" w:eastAsia="Calibri" w:hAnsi="Calibri" w:cs="Times New Roman"/>
          <w:sz w:val="24"/>
          <w:szCs w:val="24"/>
        </w:rPr>
        <w:t>El Instituto de Agricultura Sostenible se suma a la 5ª edición del Programa “Ellas Investigan”, en el marco del convenio de colaboración firmado entre el Consejo Superior de Investigaciones Científicas (CSIC) y la Fundación Mujeres por África, cuyo objetivo es promover el liderazgo de las africanas en la en la investigación científica en ámbitos tan importantes como la energía y el cambio climático, la salud o la agricultura y la salud agroalimentaria, y visibilizar sus logros en la comunidad científica internacional.</w:t>
      </w:r>
    </w:p>
    <w:p w:rsidR="00AC285A" w:rsidRPr="00AC285A" w:rsidRDefault="00AC285A" w:rsidP="00AC285A">
      <w:pPr>
        <w:suppressAutoHyphens/>
        <w:autoSpaceDN w:val="0"/>
        <w:spacing w:before="0" w:after="200" w:line="276" w:lineRule="auto"/>
        <w:ind w:right="0"/>
        <w:textAlignment w:val="baseline"/>
        <w:rPr>
          <w:rFonts w:ascii="Calibri" w:eastAsia="Calibri" w:hAnsi="Calibri" w:cs="Times New Roman"/>
          <w:sz w:val="24"/>
          <w:szCs w:val="24"/>
        </w:rPr>
      </w:pPr>
      <w:r w:rsidRPr="00AC285A">
        <w:rPr>
          <w:rFonts w:ascii="Calibri" w:eastAsia="Calibri" w:hAnsi="Calibri" w:cs="Times New Roman"/>
          <w:sz w:val="24"/>
          <w:szCs w:val="24"/>
        </w:rPr>
        <w:t>Entre las líneas de actuación que incluye “Ellas investigan” cabe destacar un programa de estancias sabáticas en los centros colaboradores. A través del convenio, el CSIC se compromete a acoger en sus centros o institutos a investigadoras seleccionadas por el comité científico de la Fundación durante una estancia de seis meses para que puedan potenciar sus capacidades, formación y especialización.</w:t>
      </w:r>
    </w:p>
    <w:p w:rsidR="00AC285A" w:rsidRPr="00AC285A" w:rsidRDefault="00AC285A" w:rsidP="00AC285A">
      <w:pPr>
        <w:suppressAutoHyphens/>
        <w:autoSpaceDN w:val="0"/>
        <w:spacing w:before="0" w:after="200" w:line="276" w:lineRule="auto"/>
        <w:ind w:right="0"/>
        <w:textAlignment w:val="baseline"/>
        <w:rPr>
          <w:rFonts w:ascii="Calibri" w:eastAsia="Calibri" w:hAnsi="Calibri" w:cs="Times New Roman"/>
        </w:rPr>
      </w:pPr>
      <w:r w:rsidRPr="00AC285A">
        <w:rPr>
          <w:rFonts w:ascii="Calibri" w:eastAsia="Calibri" w:hAnsi="Calibri" w:cs="Times New Roman"/>
          <w:sz w:val="24"/>
          <w:szCs w:val="24"/>
        </w:rPr>
        <w:t>El programa “Ellas investigan”, que se lanzó en 2014, está dirigido a científicas africanas que lideran equipos de investigación en sus respectivos países. De este modo, a su regreso, pueden transmitir los conocimientos adquiridos a las estudiantes e investigadoras jóvenes.</w:t>
      </w:r>
      <w:r w:rsidRPr="00AC285A">
        <w:rPr>
          <w:rFonts w:ascii="Calibri" w:eastAsia="Calibri" w:hAnsi="Calibri" w:cs="Times New Roman"/>
        </w:rPr>
        <w:t xml:space="preserve"> </w:t>
      </w:r>
      <w:r w:rsidRPr="00AC285A">
        <w:rPr>
          <w:rFonts w:ascii="Calibri" w:eastAsia="Calibri" w:hAnsi="Calibri" w:cs="Times New Roman"/>
          <w:sz w:val="24"/>
          <w:szCs w:val="24"/>
        </w:rPr>
        <w:t xml:space="preserve">Desde 2014, 56 científicas del continente africano se han beneficiado del programa. En su 5ª edición participan 15 centros de investigación del CSIC de reconocido prestigio como el  Centro Nacional de Biotecnología (CNB-CSIC), el Instituto de Ciencias Matemáticas (ICMAT), el Instituto de Agricultura Sostenible (IAS), el Centro de Física de Materiales (CFM) y el Instituto de Neurociencia (IN), entre otros. </w:t>
      </w:r>
    </w:p>
    <w:p w:rsidR="00AC285A" w:rsidRPr="00AC285A" w:rsidRDefault="00AC285A" w:rsidP="00AC285A">
      <w:pPr>
        <w:suppressAutoHyphens/>
        <w:autoSpaceDN w:val="0"/>
        <w:spacing w:before="0" w:after="200" w:line="276" w:lineRule="auto"/>
        <w:ind w:right="0"/>
        <w:textAlignment w:val="baseline"/>
        <w:rPr>
          <w:rFonts w:ascii="Calibri" w:eastAsia="Calibri" w:hAnsi="Calibri" w:cs="Times New Roman"/>
          <w:sz w:val="24"/>
          <w:szCs w:val="24"/>
        </w:rPr>
      </w:pPr>
      <w:r w:rsidRPr="00AC285A">
        <w:rPr>
          <w:rFonts w:ascii="Calibri" w:eastAsia="Calibri" w:hAnsi="Calibri" w:cs="Times New Roman"/>
          <w:sz w:val="24"/>
          <w:szCs w:val="24"/>
        </w:rPr>
        <w:t>La incorporación del IAS a</w:t>
      </w:r>
      <w:r w:rsidR="007975A3">
        <w:rPr>
          <w:rFonts w:ascii="Calibri" w:eastAsia="Calibri" w:hAnsi="Calibri" w:cs="Times New Roman"/>
          <w:sz w:val="24"/>
          <w:szCs w:val="24"/>
        </w:rPr>
        <w:t>l programa</w:t>
      </w:r>
      <w:r w:rsidRPr="00AC285A">
        <w:rPr>
          <w:rFonts w:ascii="Calibri" w:eastAsia="Calibri" w:hAnsi="Calibri" w:cs="Times New Roman"/>
          <w:sz w:val="24"/>
          <w:szCs w:val="24"/>
        </w:rPr>
        <w:t xml:space="preserve"> “Ellas Investigan” se ha concretado en una estancia de investigación de la Dra.  </w:t>
      </w:r>
      <w:proofErr w:type="spellStart"/>
      <w:r w:rsidRPr="00AC285A">
        <w:rPr>
          <w:rFonts w:ascii="Calibri" w:eastAsia="Calibri" w:hAnsi="Calibri" w:cs="Times New Roman"/>
          <w:sz w:val="24"/>
          <w:szCs w:val="24"/>
        </w:rPr>
        <w:t>Attaher</w:t>
      </w:r>
      <w:proofErr w:type="spellEnd"/>
      <w:r w:rsidR="00870F53">
        <w:rPr>
          <w:rFonts w:ascii="Calibri" w:eastAsia="Calibri" w:hAnsi="Calibri" w:cs="Times New Roman"/>
          <w:sz w:val="24"/>
          <w:szCs w:val="24"/>
        </w:rPr>
        <w:t xml:space="preserve"> </w:t>
      </w:r>
      <w:r w:rsidR="007975A3">
        <w:rPr>
          <w:rFonts w:ascii="Calibri" w:eastAsia="Calibri" w:hAnsi="Calibri" w:cs="Times New Roman"/>
          <w:sz w:val="24"/>
          <w:szCs w:val="24"/>
        </w:rPr>
        <w:t xml:space="preserve">con </w:t>
      </w:r>
      <w:r w:rsidRPr="00AC285A">
        <w:rPr>
          <w:rFonts w:ascii="Calibri" w:eastAsia="Calibri" w:hAnsi="Calibri" w:cs="Times New Roman"/>
          <w:sz w:val="24"/>
          <w:szCs w:val="24"/>
        </w:rPr>
        <w:t xml:space="preserve">el Dr. Jiménez-Berni </w:t>
      </w:r>
      <w:r w:rsidR="007975A3" w:rsidRPr="00AC285A">
        <w:rPr>
          <w:rFonts w:ascii="Calibri" w:eastAsia="Calibri" w:hAnsi="Calibri" w:cs="Times New Roman"/>
          <w:sz w:val="24"/>
          <w:szCs w:val="24"/>
        </w:rPr>
        <w:t xml:space="preserve">en el grupo de </w:t>
      </w:r>
      <w:r w:rsidR="007975A3">
        <w:rPr>
          <w:rFonts w:ascii="Calibri" w:eastAsia="Calibri" w:hAnsi="Calibri" w:cs="Times New Roman"/>
          <w:sz w:val="24"/>
          <w:szCs w:val="24"/>
        </w:rPr>
        <w:t>Agronomía de dicho centro.</w:t>
      </w:r>
    </w:p>
    <w:p w:rsidR="00AC285A" w:rsidRPr="00AC285A" w:rsidRDefault="00AC285A" w:rsidP="00AC285A">
      <w:pPr>
        <w:suppressAutoHyphens/>
        <w:autoSpaceDN w:val="0"/>
        <w:spacing w:before="0" w:after="200" w:line="276" w:lineRule="auto"/>
        <w:ind w:right="0"/>
        <w:textAlignment w:val="baseline"/>
        <w:rPr>
          <w:rFonts w:ascii="Calibri" w:eastAsia="Calibri" w:hAnsi="Calibri" w:cs="Times New Roman"/>
          <w:sz w:val="24"/>
          <w:szCs w:val="24"/>
        </w:rPr>
      </w:pPr>
      <w:r w:rsidRPr="00AC285A">
        <w:rPr>
          <w:rFonts w:ascii="Calibri" w:eastAsia="Calibri" w:hAnsi="Calibri" w:cs="Times New Roman"/>
          <w:sz w:val="24"/>
          <w:szCs w:val="24"/>
        </w:rPr>
        <w:t xml:space="preserve">Samar Mohamed </w:t>
      </w:r>
      <w:proofErr w:type="spellStart"/>
      <w:r w:rsidRPr="00AC285A">
        <w:rPr>
          <w:rFonts w:ascii="Calibri" w:eastAsia="Calibri" w:hAnsi="Calibri" w:cs="Times New Roman"/>
          <w:sz w:val="24"/>
          <w:szCs w:val="24"/>
        </w:rPr>
        <w:t>Attaher</w:t>
      </w:r>
      <w:proofErr w:type="spellEnd"/>
      <w:r w:rsidRPr="00AC285A">
        <w:rPr>
          <w:rFonts w:ascii="Calibri" w:eastAsia="Calibri" w:hAnsi="Calibri" w:cs="Times New Roman"/>
          <w:sz w:val="24"/>
          <w:szCs w:val="24"/>
        </w:rPr>
        <w:t xml:space="preserve">, Dra. en Ingeniería Agrícola (Universidad Ain </w:t>
      </w:r>
      <w:proofErr w:type="spellStart"/>
      <w:r w:rsidRPr="00AC285A">
        <w:rPr>
          <w:rFonts w:ascii="Calibri" w:eastAsia="Calibri" w:hAnsi="Calibri" w:cs="Times New Roman"/>
          <w:sz w:val="24"/>
          <w:szCs w:val="24"/>
        </w:rPr>
        <w:t>Shams</w:t>
      </w:r>
      <w:proofErr w:type="spellEnd"/>
      <w:r w:rsidRPr="00AC285A">
        <w:rPr>
          <w:rFonts w:ascii="Calibri" w:eastAsia="Calibri" w:hAnsi="Calibri" w:cs="Times New Roman"/>
          <w:sz w:val="24"/>
          <w:szCs w:val="24"/>
        </w:rPr>
        <w:t xml:space="preserve">), </w:t>
      </w:r>
      <w:r w:rsidR="007975A3">
        <w:rPr>
          <w:rFonts w:ascii="Calibri" w:eastAsia="Calibri" w:hAnsi="Calibri" w:cs="Times New Roman"/>
          <w:sz w:val="24"/>
          <w:szCs w:val="24"/>
        </w:rPr>
        <w:t xml:space="preserve">es </w:t>
      </w:r>
      <w:r w:rsidRPr="00AC285A">
        <w:rPr>
          <w:rFonts w:ascii="Calibri" w:eastAsia="Calibri" w:hAnsi="Calibri" w:cs="Times New Roman"/>
          <w:sz w:val="24"/>
          <w:szCs w:val="24"/>
        </w:rPr>
        <w:t>investigadora principal en el Departamento de Sistemas de Bioingeniería del Instituto de Investigación de Ingeniería Agrícola (</w:t>
      </w:r>
      <w:proofErr w:type="spellStart"/>
      <w:r w:rsidRPr="00AC285A">
        <w:rPr>
          <w:rFonts w:ascii="Calibri" w:eastAsia="Calibri" w:hAnsi="Calibri" w:cs="Times New Roman"/>
          <w:sz w:val="24"/>
          <w:szCs w:val="24"/>
        </w:rPr>
        <w:t>AEnRI</w:t>
      </w:r>
      <w:proofErr w:type="spellEnd"/>
      <w:r w:rsidR="007975A3">
        <w:rPr>
          <w:rFonts w:ascii="Calibri" w:eastAsia="Calibri" w:hAnsi="Calibri" w:cs="Times New Roman"/>
          <w:sz w:val="24"/>
          <w:szCs w:val="24"/>
        </w:rPr>
        <w:t>)</w:t>
      </w:r>
      <w:r w:rsidRPr="00AC285A">
        <w:rPr>
          <w:rFonts w:ascii="Calibri" w:eastAsia="Calibri" w:hAnsi="Calibri" w:cs="Times New Roman"/>
          <w:sz w:val="24"/>
          <w:szCs w:val="24"/>
        </w:rPr>
        <w:t>, que forma parte del Centro de Investigación Agrícola (ARC)</w:t>
      </w:r>
      <w:r w:rsidR="007975A3">
        <w:rPr>
          <w:rFonts w:ascii="Calibri" w:eastAsia="Calibri" w:hAnsi="Calibri" w:cs="Times New Roman"/>
          <w:sz w:val="24"/>
          <w:szCs w:val="24"/>
        </w:rPr>
        <w:t xml:space="preserve"> sito en </w:t>
      </w:r>
      <w:proofErr w:type="spellStart"/>
      <w:r w:rsidR="007975A3" w:rsidRPr="00AC285A">
        <w:rPr>
          <w:rFonts w:ascii="Calibri" w:eastAsia="Calibri" w:hAnsi="Calibri" w:cs="Times New Roman"/>
          <w:sz w:val="24"/>
          <w:szCs w:val="24"/>
        </w:rPr>
        <w:t>Giza</w:t>
      </w:r>
      <w:proofErr w:type="spellEnd"/>
      <w:r w:rsidR="007975A3" w:rsidRPr="00AC285A">
        <w:rPr>
          <w:rFonts w:ascii="Calibri" w:eastAsia="Calibri" w:hAnsi="Calibri" w:cs="Times New Roman"/>
          <w:sz w:val="24"/>
          <w:szCs w:val="24"/>
        </w:rPr>
        <w:t>, Egipto</w:t>
      </w:r>
      <w:r w:rsidRPr="00AC285A">
        <w:rPr>
          <w:rFonts w:ascii="Calibri" w:eastAsia="Calibri" w:hAnsi="Calibri" w:cs="Times New Roman"/>
          <w:sz w:val="24"/>
          <w:szCs w:val="24"/>
        </w:rPr>
        <w:t xml:space="preserve">. Su trabajo se enfoca en mejorar la productividad del agua en campo, en particular, utilizando herramientas, modelos y análisis de datos para mejorar la toma de decisiones </w:t>
      </w:r>
      <w:r w:rsidR="007975A3">
        <w:rPr>
          <w:rFonts w:ascii="Calibri" w:eastAsia="Calibri" w:hAnsi="Calibri" w:cs="Times New Roman"/>
          <w:sz w:val="24"/>
          <w:szCs w:val="24"/>
        </w:rPr>
        <w:t>sobre</w:t>
      </w:r>
      <w:r w:rsidRPr="00AC285A">
        <w:rPr>
          <w:rFonts w:ascii="Calibri" w:eastAsia="Calibri" w:hAnsi="Calibri" w:cs="Times New Roman"/>
          <w:sz w:val="24"/>
          <w:szCs w:val="24"/>
        </w:rPr>
        <w:t xml:space="preserve"> el </w:t>
      </w:r>
      <w:r w:rsidR="007975A3">
        <w:rPr>
          <w:rFonts w:ascii="Calibri" w:eastAsia="Calibri" w:hAnsi="Calibri" w:cs="Times New Roman"/>
          <w:sz w:val="24"/>
          <w:szCs w:val="24"/>
        </w:rPr>
        <w:t xml:space="preserve">aporte del </w:t>
      </w:r>
      <w:r w:rsidRPr="00AC285A">
        <w:rPr>
          <w:rFonts w:ascii="Calibri" w:eastAsia="Calibri" w:hAnsi="Calibri" w:cs="Times New Roman"/>
          <w:sz w:val="24"/>
          <w:szCs w:val="24"/>
        </w:rPr>
        <w:t xml:space="preserve">agua de riego. Además, </w:t>
      </w:r>
      <w:r w:rsidR="007975A3">
        <w:rPr>
          <w:rFonts w:ascii="Calibri" w:eastAsia="Calibri" w:hAnsi="Calibri" w:cs="Times New Roman"/>
          <w:sz w:val="24"/>
          <w:szCs w:val="24"/>
        </w:rPr>
        <w:t>estudia</w:t>
      </w:r>
      <w:r w:rsidRPr="00AC285A">
        <w:rPr>
          <w:rFonts w:ascii="Calibri" w:eastAsia="Calibri" w:hAnsi="Calibri" w:cs="Times New Roman"/>
          <w:sz w:val="24"/>
          <w:szCs w:val="24"/>
        </w:rPr>
        <w:t xml:space="preserve"> el impacto del cambio climático e</w:t>
      </w:r>
      <w:r w:rsidR="007975A3">
        <w:rPr>
          <w:rFonts w:ascii="Calibri" w:eastAsia="Calibri" w:hAnsi="Calibri" w:cs="Times New Roman"/>
          <w:sz w:val="24"/>
          <w:szCs w:val="24"/>
        </w:rPr>
        <w:t>n</w:t>
      </w:r>
      <w:r w:rsidRPr="00AC285A">
        <w:rPr>
          <w:rFonts w:ascii="Calibri" w:eastAsia="Calibri" w:hAnsi="Calibri" w:cs="Times New Roman"/>
          <w:sz w:val="24"/>
          <w:szCs w:val="24"/>
        </w:rPr>
        <w:t xml:space="preserve"> la agricultura de regadío egipcia</w:t>
      </w:r>
      <w:r w:rsidR="007975A3">
        <w:rPr>
          <w:rFonts w:ascii="Calibri" w:eastAsia="Calibri" w:hAnsi="Calibri" w:cs="Times New Roman"/>
          <w:sz w:val="24"/>
          <w:szCs w:val="24"/>
        </w:rPr>
        <w:t xml:space="preserve"> y en su</w:t>
      </w:r>
      <w:r w:rsidR="007975A3" w:rsidRPr="007975A3">
        <w:rPr>
          <w:rFonts w:ascii="Calibri" w:eastAsia="Calibri" w:hAnsi="Calibri" w:cs="Times New Roman"/>
          <w:sz w:val="24"/>
          <w:szCs w:val="24"/>
        </w:rPr>
        <w:t xml:space="preserve"> </w:t>
      </w:r>
      <w:r w:rsidR="007975A3" w:rsidRPr="00AC285A">
        <w:rPr>
          <w:rFonts w:ascii="Calibri" w:eastAsia="Calibri" w:hAnsi="Calibri" w:cs="Times New Roman"/>
          <w:sz w:val="24"/>
          <w:szCs w:val="24"/>
        </w:rPr>
        <w:t>adaptación</w:t>
      </w:r>
      <w:r w:rsidR="007975A3">
        <w:rPr>
          <w:rFonts w:ascii="Calibri" w:eastAsia="Calibri" w:hAnsi="Calibri" w:cs="Times New Roman"/>
          <w:sz w:val="24"/>
          <w:szCs w:val="24"/>
        </w:rPr>
        <w:t xml:space="preserve"> al mismo</w:t>
      </w:r>
      <w:r w:rsidRPr="00AC285A">
        <w:rPr>
          <w:rFonts w:ascii="Calibri" w:eastAsia="Calibri" w:hAnsi="Calibri" w:cs="Times New Roman"/>
          <w:sz w:val="24"/>
          <w:szCs w:val="24"/>
        </w:rPr>
        <w:t xml:space="preserve">. </w:t>
      </w:r>
      <w:r w:rsidR="007975A3">
        <w:rPr>
          <w:rFonts w:ascii="Calibri" w:eastAsia="Calibri" w:hAnsi="Calibri" w:cs="Times New Roman"/>
          <w:sz w:val="24"/>
          <w:szCs w:val="24"/>
        </w:rPr>
        <w:t xml:space="preserve">La </w:t>
      </w:r>
      <w:proofErr w:type="spellStart"/>
      <w:r w:rsidR="007975A3">
        <w:rPr>
          <w:rFonts w:ascii="Calibri" w:eastAsia="Calibri" w:hAnsi="Calibri" w:cs="Times New Roman"/>
          <w:sz w:val="24"/>
          <w:szCs w:val="24"/>
        </w:rPr>
        <w:t>Dra</w:t>
      </w:r>
      <w:proofErr w:type="spellEnd"/>
      <w:r w:rsidR="007975A3">
        <w:rPr>
          <w:rFonts w:ascii="Calibri" w:eastAsia="Calibri" w:hAnsi="Calibri" w:cs="Times New Roman"/>
          <w:sz w:val="24"/>
          <w:szCs w:val="24"/>
        </w:rPr>
        <w:t xml:space="preserve"> </w:t>
      </w:r>
      <w:proofErr w:type="spellStart"/>
      <w:r w:rsidR="007975A3">
        <w:rPr>
          <w:rFonts w:ascii="Calibri" w:eastAsia="Calibri" w:hAnsi="Calibri" w:cs="Times New Roman"/>
          <w:sz w:val="24"/>
          <w:szCs w:val="24"/>
        </w:rPr>
        <w:t>Attaher</w:t>
      </w:r>
      <w:proofErr w:type="spellEnd"/>
      <w:r w:rsidR="007975A3">
        <w:rPr>
          <w:rFonts w:ascii="Calibri" w:eastAsia="Calibri" w:hAnsi="Calibri" w:cs="Times New Roman"/>
          <w:sz w:val="24"/>
          <w:szCs w:val="24"/>
        </w:rPr>
        <w:t xml:space="preserve"> f</w:t>
      </w:r>
      <w:r w:rsidRPr="00AC285A">
        <w:rPr>
          <w:rFonts w:ascii="Calibri" w:eastAsia="Calibri" w:hAnsi="Calibri" w:cs="Times New Roman"/>
          <w:sz w:val="24"/>
          <w:szCs w:val="24"/>
        </w:rPr>
        <w:t xml:space="preserve">ormó parte del equipo involucrado en la preparación del Capítulo 09 (África) del “Cuarto Informe de Evaluación 2007 del IPCC: Impactos del Cambio Climático, Adaptación y Vulnerabilidad” y colaboró en el proyecto regional "Fortalecimiento de la capacidad para evaluar los impactos del cambio en la disponibilidad de agua debido al cambio climático en la producción </w:t>
      </w:r>
      <w:r w:rsidRPr="00AC285A">
        <w:rPr>
          <w:rFonts w:ascii="Calibri" w:eastAsia="Calibri" w:hAnsi="Calibri" w:cs="Times New Roman"/>
          <w:sz w:val="24"/>
          <w:szCs w:val="24"/>
        </w:rPr>
        <w:lastRenderedPageBreak/>
        <w:t xml:space="preserve">agrícola en la región árabe ", coordinado e implementado por ESCWA, FAO y ACSAD. También participa en el proyecto UE-JRDP "Mejora de la productividad del agua mediante la mejora de la gestión del riego en las fincas en </w:t>
      </w:r>
      <w:proofErr w:type="spellStart"/>
      <w:r w:rsidRPr="00AC285A">
        <w:rPr>
          <w:rFonts w:ascii="Calibri" w:eastAsia="Calibri" w:hAnsi="Calibri" w:cs="Times New Roman"/>
          <w:sz w:val="24"/>
          <w:szCs w:val="24"/>
        </w:rPr>
        <w:t>Minya</w:t>
      </w:r>
      <w:proofErr w:type="spellEnd"/>
      <w:r w:rsidRPr="00AC285A">
        <w:rPr>
          <w:rFonts w:ascii="Calibri" w:eastAsia="Calibri" w:hAnsi="Calibri" w:cs="Times New Roman"/>
          <w:sz w:val="24"/>
          <w:szCs w:val="24"/>
        </w:rPr>
        <w:t xml:space="preserve"> y </w:t>
      </w:r>
      <w:proofErr w:type="spellStart"/>
      <w:r w:rsidRPr="00AC285A">
        <w:rPr>
          <w:rFonts w:ascii="Calibri" w:eastAsia="Calibri" w:hAnsi="Calibri" w:cs="Times New Roman"/>
          <w:sz w:val="24"/>
          <w:szCs w:val="24"/>
        </w:rPr>
        <w:t>Fayoum</w:t>
      </w:r>
      <w:proofErr w:type="spellEnd"/>
      <w:r w:rsidRPr="00AC285A">
        <w:rPr>
          <w:rFonts w:ascii="Calibri" w:eastAsia="Calibri" w:hAnsi="Calibri" w:cs="Times New Roman"/>
          <w:sz w:val="24"/>
          <w:szCs w:val="24"/>
        </w:rPr>
        <w:t xml:space="preserve"> (Egipto)", coordinado por ICARDA y </w:t>
      </w:r>
      <w:proofErr w:type="spellStart"/>
      <w:r w:rsidRPr="00AC285A">
        <w:rPr>
          <w:rFonts w:ascii="Calibri" w:eastAsia="Calibri" w:hAnsi="Calibri" w:cs="Times New Roman"/>
          <w:sz w:val="24"/>
          <w:szCs w:val="24"/>
        </w:rPr>
        <w:t>AEnRI</w:t>
      </w:r>
      <w:proofErr w:type="spellEnd"/>
      <w:r w:rsidRPr="00AC285A">
        <w:rPr>
          <w:rFonts w:ascii="Calibri" w:eastAsia="Calibri" w:hAnsi="Calibri" w:cs="Times New Roman"/>
          <w:sz w:val="24"/>
          <w:szCs w:val="24"/>
        </w:rPr>
        <w:t>.</w:t>
      </w:r>
    </w:p>
    <w:p w:rsidR="00AC285A" w:rsidRDefault="00AC285A" w:rsidP="00AC285A">
      <w:pPr>
        <w:suppressAutoHyphens/>
        <w:autoSpaceDN w:val="0"/>
        <w:spacing w:before="0" w:after="200" w:line="276" w:lineRule="auto"/>
        <w:ind w:right="0"/>
        <w:textAlignment w:val="baseline"/>
        <w:rPr>
          <w:rFonts w:ascii="Calibri" w:eastAsia="Calibri" w:hAnsi="Calibri" w:cs="Times New Roman"/>
          <w:sz w:val="24"/>
          <w:szCs w:val="24"/>
        </w:rPr>
      </w:pPr>
      <w:r w:rsidRPr="00AC285A">
        <w:rPr>
          <w:rFonts w:ascii="Calibri" w:eastAsia="Calibri" w:hAnsi="Calibri" w:cs="Times New Roman"/>
          <w:sz w:val="24"/>
          <w:szCs w:val="24"/>
        </w:rPr>
        <w:t xml:space="preserve">En el marco del programa "Ellas Investigan", la Dra. </w:t>
      </w:r>
      <w:proofErr w:type="spellStart"/>
      <w:r w:rsidRPr="00AC285A">
        <w:rPr>
          <w:rFonts w:ascii="Calibri" w:eastAsia="Calibri" w:hAnsi="Calibri" w:cs="Times New Roman"/>
          <w:sz w:val="24"/>
          <w:szCs w:val="24"/>
        </w:rPr>
        <w:t>Attaher</w:t>
      </w:r>
      <w:proofErr w:type="spellEnd"/>
      <w:r w:rsidRPr="00AC285A">
        <w:rPr>
          <w:rFonts w:ascii="Calibri" w:eastAsia="Calibri" w:hAnsi="Calibri" w:cs="Times New Roman"/>
          <w:sz w:val="24"/>
          <w:szCs w:val="24"/>
        </w:rPr>
        <w:t xml:space="preserve"> y el Dr. Jiménez-Berni están colaborando en la mejora del riego deficitario en campo con el objetivo general de conservar y utilizar el agua de riego de manera más eficiente, un objetivo común en toda la región del Mediterráneo para enfrentar</w:t>
      </w:r>
      <w:r w:rsidR="00804453">
        <w:rPr>
          <w:rFonts w:ascii="Calibri" w:eastAsia="Calibri" w:hAnsi="Calibri" w:cs="Times New Roman"/>
          <w:sz w:val="24"/>
          <w:szCs w:val="24"/>
        </w:rPr>
        <w:t>se a</w:t>
      </w:r>
      <w:r w:rsidRPr="00AC285A">
        <w:rPr>
          <w:rFonts w:ascii="Calibri" w:eastAsia="Calibri" w:hAnsi="Calibri" w:cs="Times New Roman"/>
          <w:sz w:val="24"/>
          <w:szCs w:val="24"/>
        </w:rPr>
        <w:t xml:space="preserve"> los crecientes desafíos de escasez de agua. El riego deficitario significa aplicar agua por debajo del requerimiento del cultivo durante los períodos de crecimiento </w:t>
      </w:r>
      <w:r w:rsidR="00804453">
        <w:rPr>
          <w:rFonts w:ascii="Calibri" w:eastAsia="Calibri" w:hAnsi="Calibri" w:cs="Times New Roman"/>
          <w:sz w:val="24"/>
          <w:szCs w:val="24"/>
        </w:rPr>
        <w:t xml:space="preserve">en los que </w:t>
      </w:r>
      <w:r w:rsidRPr="00AC285A">
        <w:rPr>
          <w:rFonts w:ascii="Calibri" w:eastAsia="Calibri" w:hAnsi="Calibri" w:cs="Times New Roman"/>
          <w:sz w:val="24"/>
          <w:szCs w:val="24"/>
        </w:rPr>
        <w:t xml:space="preserve">el cultivo </w:t>
      </w:r>
      <w:r w:rsidR="00804453">
        <w:rPr>
          <w:rFonts w:ascii="Calibri" w:eastAsia="Calibri" w:hAnsi="Calibri" w:cs="Times New Roman"/>
          <w:sz w:val="24"/>
          <w:szCs w:val="24"/>
        </w:rPr>
        <w:t xml:space="preserve">es </w:t>
      </w:r>
      <w:r w:rsidRPr="00AC285A">
        <w:rPr>
          <w:rFonts w:ascii="Calibri" w:eastAsia="Calibri" w:hAnsi="Calibri" w:cs="Times New Roman"/>
          <w:sz w:val="24"/>
          <w:szCs w:val="24"/>
        </w:rPr>
        <w:t>menos sensible a la sequía</w:t>
      </w:r>
      <w:r w:rsidR="00804453">
        <w:rPr>
          <w:rFonts w:ascii="Calibri" w:eastAsia="Calibri" w:hAnsi="Calibri" w:cs="Times New Roman"/>
          <w:sz w:val="24"/>
          <w:szCs w:val="24"/>
        </w:rPr>
        <w:t>,</w:t>
      </w:r>
      <w:r w:rsidRPr="00AC285A">
        <w:rPr>
          <w:rFonts w:ascii="Calibri" w:eastAsia="Calibri" w:hAnsi="Calibri" w:cs="Times New Roman"/>
          <w:sz w:val="24"/>
          <w:szCs w:val="24"/>
        </w:rPr>
        <w:t xml:space="preserve"> pero </w:t>
      </w:r>
      <w:r w:rsidR="00804453">
        <w:rPr>
          <w:rFonts w:ascii="Calibri" w:eastAsia="Calibri" w:hAnsi="Calibri" w:cs="Times New Roman"/>
          <w:sz w:val="24"/>
          <w:szCs w:val="24"/>
        </w:rPr>
        <w:t xml:space="preserve">aplicándola </w:t>
      </w:r>
      <w:r w:rsidRPr="00AC285A">
        <w:rPr>
          <w:rFonts w:ascii="Calibri" w:eastAsia="Calibri" w:hAnsi="Calibri" w:cs="Times New Roman"/>
          <w:sz w:val="24"/>
          <w:szCs w:val="24"/>
        </w:rPr>
        <w:t xml:space="preserve">con alta precisión para no penalizar el cultivo. Avances recientes en el desarrollo de sensores de bajo costo para la toma de imágenes térmicas remotas para estimar el estado hídrico del cultivo, en combinación con métodos de análisis de Machine </w:t>
      </w:r>
      <w:proofErr w:type="spellStart"/>
      <w:r w:rsidRPr="00AC285A">
        <w:rPr>
          <w:rFonts w:ascii="Calibri" w:eastAsia="Calibri" w:hAnsi="Calibri" w:cs="Times New Roman"/>
          <w:sz w:val="24"/>
          <w:szCs w:val="24"/>
        </w:rPr>
        <w:t>learning</w:t>
      </w:r>
      <w:proofErr w:type="spellEnd"/>
      <w:r w:rsidRPr="00AC285A">
        <w:rPr>
          <w:rFonts w:ascii="Calibri" w:eastAsia="Calibri" w:hAnsi="Calibri" w:cs="Times New Roman"/>
          <w:sz w:val="24"/>
          <w:szCs w:val="24"/>
        </w:rPr>
        <w:t>, están abriendo nuevas vías para el desarrollo de metodologías asequibles para gestionar el riego deficitario. El objetivo específico de esta colaboración es desarrollar dicha metodología y ayudar a los productores a gestionar el riego deficitario de manera inteligente, eficiente y con bajo coste.</w:t>
      </w:r>
      <w:bookmarkStart w:id="0" w:name="_GoBack"/>
    </w:p>
    <w:bookmarkEnd w:id="0"/>
    <w:p w:rsidR="0023513D" w:rsidRPr="00AC285A" w:rsidRDefault="0023513D" w:rsidP="00AC285A">
      <w:pPr>
        <w:suppressAutoHyphens/>
        <w:autoSpaceDN w:val="0"/>
        <w:spacing w:before="0" w:after="200" w:line="276" w:lineRule="auto"/>
        <w:ind w:right="0"/>
        <w:textAlignment w:val="baseline"/>
        <w:rPr>
          <w:rFonts w:ascii="Calibri" w:eastAsia="Calibri" w:hAnsi="Calibri" w:cs="Times New Roman"/>
          <w:sz w:val="24"/>
          <w:szCs w:val="24"/>
        </w:rPr>
      </w:pPr>
    </w:p>
    <w:p w:rsidR="00AC285A" w:rsidRPr="00AC285A" w:rsidRDefault="00AC285A" w:rsidP="00AC285A">
      <w:pPr>
        <w:suppressAutoHyphens/>
        <w:autoSpaceDN w:val="0"/>
        <w:spacing w:before="0" w:after="200" w:line="276" w:lineRule="auto"/>
        <w:ind w:right="0"/>
        <w:textAlignment w:val="baseline"/>
        <w:rPr>
          <w:rFonts w:ascii="Calibri" w:eastAsia="Calibri" w:hAnsi="Calibri" w:cs="Times New Roman"/>
        </w:rPr>
      </w:pPr>
      <w:r w:rsidRPr="00AC285A">
        <w:rPr>
          <w:rFonts w:ascii="Calibri" w:eastAsia="Calibri" w:hAnsi="Calibri" w:cs="Times New Roman"/>
          <w:noProof/>
          <w:sz w:val="24"/>
          <w:szCs w:val="24"/>
          <w:lang w:eastAsia="es-ES"/>
        </w:rPr>
        <w:drawing>
          <wp:inline distT="0" distB="0" distL="0" distR="0" wp14:anchorId="11F24F56" wp14:editId="17DA5183">
            <wp:extent cx="2575560" cy="2045970"/>
            <wp:effectExtent l="0" t="0" r="0" b="0"/>
            <wp:docPr id="1" name="0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5605" cy="2046006"/>
                    </a:xfrm>
                    <a:prstGeom prst="rect">
                      <a:avLst/>
                    </a:prstGeom>
                    <a:noFill/>
                    <a:ln>
                      <a:noFill/>
                      <a:prstDash/>
                    </a:ln>
                  </pic:spPr>
                </pic:pic>
              </a:graphicData>
            </a:graphic>
          </wp:inline>
        </w:drawing>
      </w:r>
      <w:r w:rsidR="008F7EFA">
        <w:rPr>
          <w:rFonts w:ascii="Calibri" w:eastAsia="Calibri" w:hAnsi="Calibri" w:cs="Times New Roman"/>
          <w:noProof/>
          <w:sz w:val="24"/>
          <w:szCs w:val="24"/>
          <w:lang w:eastAsia="es-ES"/>
        </w:rPr>
        <w:t xml:space="preserve">     </w:t>
      </w:r>
      <w:r w:rsidRPr="00AC285A">
        <w:rPr>
          <w:rFonts w:ascii="Calibri" w:eastAsia="Calibri" w:hAnsi="Calibri" w:cs="Times New Roman"/>
          <w:noProof/>
          <w:sz w:val="24"/>
          <w:szCs w:val="24"/>
          <w:lang w:eastAsia="es-ES"/>
        </w:rPr>
        <w:drawing>
          <wp:inline distT="0" distB="0" distL="0" distR="0" wp14:anchorId="2D75DC11" wp14:editId="1D884AF9">
            <wp:extent cx="2545080" cy="2039555"/>
            <wp:effectExtent l="0" t="0" r="7620" b="0"/>
            <wp:docPr id="2"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45080" cy="2039555"/>
                    </a:xfrm>
                    <a:prstGeom prst="rect">
                      <a:avLst/>
                    </a:prstGeom>
                    <a:noFill/>
                    <a:ln>
                      <a:noFill/>
                      <a:prstDash/>
                    </a:ln>
                  </pic:spPr>
                </pic:pic>
              </a:graphicData>
            </a:graphic>
          </wp:inline>
        </w:drawing>
      </w:r>
    </w:p>
    <w:p w:rsidR="00AC285A" w:rsidRDefault="00AC285A" w:rsidP="007A300E">
      <w:pPr>
        <w:pStyle w:val="Default"/>
        <w:rPr>
          <w:rFonts w:asciiTheme="minorHAnsi" w:hAnsiTheme="minorHAnsi"/>
          <w:sz w:val="23"/>
          <w:szCs w:val="23"/>
          <w:lang w:val="es-ES_tradnl"/>
        </w:rPr>
      </w:pPr>
    </w:p>
    <w:p w:rsidR="008F7EFA" w:rsidRDefault="008F7EFA" w:rsidP="007A300E">
      <w:pPr>
        <w:pStyle w:val="Default"/>
        <w:rPr>
          <w:rFonts w:asciiTheme="minorHAnsi" w:hAnsiTheme="minorHAnsi"/>
          <w:sz w:val="23"/>
          <w:szCs w:val="23"/>
          <w:lang w:val="es-ES_tradnl"/>
        </w:rPr>
      </w:pPr>
      <w:r>
        <w:rPr>
          <w:rFonts w:asciiTheme="minorHAnsi" w:hAnsiTheme="minorHAnsi"/>
          <w:sz w:val="23"/>
          <w:szCs w:val="23"/>
          <w:lang w:val="es-ES_tradnl"/>
        </w:rPr>
        <w:t xml:space="preserve">Foto1: Dra. </w:t>
      </w:r>
      <w:proofErr w:type="spellStart"/>
      <w:r>
        <w:rPr>
          <w:rFonts w:asciiTheme="minorHAnsi" w:hAnsiTheme="minorHAnsi"/>
          <w:sz w:val="23"/>
          <w:szCs w:val="23"/>
          <w:lang w:val="es-ES_tradnl"/>
        </w:rPr>
        <w:t>Attaher</w:t>
      </w:r>
      <w:proofErr w:type="spellEnd"/>
      <w:r>
        <w:rPr>
          <w:rFonts w:asciiTheme="minorHAnsi" w:hAnsiTheme="minorHAnsi"/>
          <w:sz w:val="23"/>
          <w:szCs w:val="23"/>
          <w:lang w:val="es-ES_tradnl"/>
        </w:rPr>
        <w:t xml:space="preserve"> tomando imágenes térmicas con cámara adaptada a un teléfono móvil</w:t>
      </w:r>
    </w:p>
    <w:p w:rsidR="008F7EFA" w:rsidRDefault="008F7EFA" w:rsidP="007A300E">
      <w:pPr>
        <w:pStyle w:val="Default"/>
        <w:rPr>
          <w:rFonts w:asciiTheme="minorHAnsi" w:hAnsiTheme="minorHAnsi"/>
          <w:sz w:val="23"/>
          <w:szCs w:val="23"/>
          <w:lang w:val="es-ES_tradnl"/>
        </w:rPr>
      </w:pPr>
      <w:r>
        <w:rPr>
          <w:rFonts w:asciiTheme="minorHAnsi" w:hAnsiTheme="minorHAnsi"/>
          <w:sz w:val="23"/>
          <w:szCs w:val="23"/>
          <w:lang w:val="es-ES_tradnl"/>
        </w:rPr>
        <w:t xml:space="preserve">Foto 2: </w:t>
      </w:r>
      <w:r w:rsidRPr="008F7EFA">
        <w:rPr>
          <w:rFonts w:asciiTheme="minorHAnsi" w:hAnsiTheme="minorHAnsi"/>
          <w:sz w:val="23"/>
          <w:szCs w:val="23"/>
          <w:lang w:val="es-ES_tradnl"/>
        </w:rPr>
        <w:t xml:space="preserve">Dra. </w:t>
      </w:r>
      <w:proofErr w:type="spellStart"/>
      <w:r w:rsidRPr="008F7EFA">
        <w:rPr>
          <w:rFonts w:asciiTheme="minorHAnsi" w:hAnsiTheme="minorHAnsi"/>
          <w:sz w:val="23"/>
          <w:szCs w:val="23"/>
          <w:lang w:val="es-ES_tradnl"/>
        </w:rPr>
        <w:t>Attaher</w:t>
      </w:r>
      <w:proofErr w:type="spellEnd"/>
      <w:r w:rsidRPr="008F7EFA">
        <w:rPr>
          <w:rFonts w:asciiTheme="minorHAnsi" w:hAnsiTheme="minorHAnsi"/>
          <w:sz w:val="23"/>
          <w:szCs w:val="23"/>
          <w:lang w:val="es-ES_tradnl"/>
        </w:rPr>
        <w:t xml:space="preserve"> y</w:t>
      </w:r>
      <w:r>
        <w:rPr>
          <w:rFonts w:asciiTheme="minorHAnsi" w:hAnsiTheme="minorHAnsi"/>
          <w:sz w:val="23"/>
          <w:szCs w:val="23"/>
          <w:lang w:val="es-ES_tradnl"/>
        </w:rPr>
        <w:t xml:space="preserve"> </w:t>
      </w:r>
      <w:r w:rsidRPr="008F7EFA">
        <w:rPr>
          <w:rFonts w:asciiTheme="minorHAnsi" w:hAnsiTheme="minorHAnsi"/>
          <w:sz w:val="23"/>
          <w:szCs w:val="23"/>
          <w:lang w:val="es-ES_tradnl"/>
        </w:rPr>
        <w:t xml:space="preserve"> Dr. Jiménez-Berni en las parcelas experimentales del </w:t>
      </w:r>
      <w:proofErr w:type="gramStart"/>
      <w:r w:rsidRPr="008F7EFA">
        <w:rPr>
          <w:rFonts w:asciiTheme="minorHAnsi" w:hAnsiTheme="minorHAnsi"/>
          <w:sz w:val="23"/>
          <w:szCs w:val="23"/>
          <w:lang w:val="es-ES_tradnl"/>
        </w:rPr>
        <w:t>IAS</w:t>
      </w:r>
      <w:proofErr w:type="gramEnd"/>
    </w:p>
    <w:sectPr w:rsidR="008F7EFA" w:rsidSect="002007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A">
    <w15:presenceInfo w15:providerId="None" w15:userId="HEL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4"/>
    <w:rsid w:val="000640A0"/>
    <w:rsid w:val="000C3606"/>
    <w:rsid w:val="00105614"/>
    <w:rsid w:val="00143CF9"/>
    <w:rsid w:val="0019788B"/>
    <w:rsid w:val="001A3C41"/>
    <w:rsid w:val="00200719"/>
    <w:rsid w:val="0023513D"/>
    <w:rsid w:val="002B0A0F"/>
    <w:rsid w:val="002F71F5"/>
    <w:rsid w:val="003C2E2D"/>
    <w:rsid w:val="004056BD"/>
    <w:rsid w:val="00463683"/>
    <w:rsid w:val="00496E99"/>
    <w:rsid w:val="004F1235"/>
    <w:rsid w:val="0054713C"/>
    <w:rsid w:val="005515CC"/>
    <w:rsid w:val="0059173A"/>
    <w:rsid w:val="00592928"/>
    <w:rsid w:val="00754C77"/>
    <w:rsid w:val="007975A3"/>
    <w:rsid w:val="007A300E"/>
    <w:rsid w:val="00804453"/>
    <w:rsid w:val="00805DA9"/>
    <w:rsid w:val="00870F53"/>
    <w:rsid w:val="008F7EFA"/>
    <w:rsid w:val="00922BAD"/>
    <w:rsid w:val="00A457FE"/>
    <w:rsid w:val="00AC285A"/>
    <w:rsid w:val="00AF6008"/>
    <w:rsid w:val="00B31DAA"/>
    <w:rsid w:val="00C925B2"/>
    <w:rsid w:val="00CA2525"/>
    <w:rsid w:val="00D577C8"/>
    <w:rsid w:val="00DB5215"/>
    <w:rsid w:val="00E0236E"/>
    <w:rsid w:val="00FE39F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ind w:right="25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5614"/>
    <w:pPr>
      <w:autoSpaceDE w:val="0"/>
      <w:autoSpaceDN w:val="0"/>
      <w:adjustRightInd w:val="0"/>
      <w:spacing w:before="0"/>
      <w:ind w:right="0"/>
      <w:jc w:val="left"/>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7A300E"/>
    <w:rPr>
      <w:sz w:val="16"/>
      <w:szCs w:val="16"/>
    </w:rPr>
  </w:style>
  <w:style w:type="paragraph" w:styleId="Textocomentario">
    <w:name w:val="annotation text"/>
    <w:basedOn w:val="Normal"/>
    <w:link w:val="TextocomentarioCar"/>
    <w:uiPriority w:val="99"/>
    <w:semiHidden/>
    <w:unhideWhenUsed/>
    <w:rsid w:val="007A300E"/>
    <w:rPr>
      <w:sz w:val="20"/>
      <w:szCs w:val="20"/>
    </w:rPr>
  </w:style>
  <w:style w:type="character" w:customStyle="1" w:styleId="TextocomentarioCar">
    <w:name w:val="Texto comentario Car"/>
    <w:basedOn w:val="Fuentedeprrafopredeter"/>
    <w:link w:val="Textocomentario"/>
    <w:uiPriority w:val="99"/>
    <w:semiHidden/>
    <w:rsid w:val="007A300E"/>
    <w:rPr>
      <w:sz w:val="20"/>
      <w:szCs w:val="20"/>
    </w:rPr>
  </w:style>
  <w:style w:type="paragraph" w:styleId="Asuntodelcomentario">
    <w:name w:val="annotation subject"/>
    <w:basedOn w:val="Textocomentario"/>
    <w:next w:val="Textocomentario"/>
    <w:link w:val="AsuntodelcomentarioCar"/>
    <w:uiPriority w:val="99"/>
    <w:semiHidden/>
    <w:unhideWhenUsed/>
    <w:rsid w:val="007A300E"/>
    <w:rPr>
      <w:b/>
      <w:bCs/>
    </w:rPr>
  </w:style>
  <w:style w:type="character" w:customStyle="1" w:styleId="AsuntodelcomentarioCar">
    <w:name w:val="Asunto del comentario Car"/>
    <w:basedOn w:val="TextocomentarioCar"/>
    <w:link w:val="Asuntodelcomentario"/>
    <w:uiPriority w:val="99"/>
    <w:semiHidden/>
    <w:rsid w:val="007A300E"/>
    <w:rPr>
      <w:b/>
      <w:bCs/>
      <w:sz w:val="20"/>
      <w:szCs w:val="20"/>
    </w:rPr>
  </w:style>
  <w:style w:type="paragraph" w:styleId="Textodeglobo">
    <w:name w:val="Balloon Text"/>
    <w:basedOn w:val="Normal"/>
    <w:link w:val="TextodegloboCar"/>
    <w:uiPriority w:val="99"/>
    <w:semiHidden/>
    <w:unhideWhenUsed/>
    <w:rsid w:val="007A300E"/>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0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ind w:right="25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5614"/>
    <w:pPr>
      <w:autoSpaceDE w:val="0"/>
      <w:autoSpaceDN w:val="0"/>
      <w:adjustRightInd w:val="0"/>
      <w:spacing w:before="0"/>
      <w:ind w:right="0"/>
      <w:jc w:val="left"/>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7A300E"/>
    <w:rPr>
      <w:sz w:val="16"/>
      <w:szCs w:val="16"/>
    </w:rPr>
  </w:style>
  <w:style w:type="paragraph" w:styleId="Textocomentario">
    <w:name w:val="annotation text"/>
    <w:basedOn w:val="Normal"/>
    <w:link w:val="TextocomentarioCar"/>
    <w:uiPriority w:val="99"/>
    <w:semiHidden/>
    <w:unhideWhenUsed/>
    <w:rsid w:val="007A300E"/>
    <w:rPr>
      <w:sz w:val="20"/>
      <w:szCs w:val="20"/>
    </w:rPr>
  </w:style>
  <w:style w:type="character" w:customStyle="1" w:styleId="TextocomentarioCar">
    <w:name w:val="Texto comentario Car"/>
    <w:basedOn w:val="Fuentedeprrafopredeter"/>
    <w:link w:val="Textocomentario"/>
    <w:uiPriority w:val="99"/>
    <w:semiHidden/>
    <w:rsid w:val="007A300E"/>
    <w:rPr>
      <w:sz w:val="20"/>
      <w:szCs w:val="20"/>
    </w:rPr>
  </w:style>
  <w:style w:type="paragraph" w:styleId="Asuntodelcomentario">
    <w:name w:val="annotation subject"/>
    <w:basedOn w:val="Textocomentario"/>
    <w:next w:val="Textocomentario"/>
    <w:link w:val="AsuntodelcomentarioCar"/>
    <w:uiPriority w:val="99"/>
    <w:semiHidden/>
    <w:unhideWhenUsed/>
    <w:rsid w:val="007A300E"/>
    <w:rPr>
      <w:b/>
      <w:bCs/>
    </w:rPr>
  </w:style>
  <w:style w:type="character" w:customStyle="1" w:styleId="AsuntodelcomentarioCar">
    <w:name w:val="Asunto del comentario Car"/>
    <w:basedOn w:val="TextocomentarioCar"/>
    <w:link w:val="Asuntodelcomentario"/>
    <w:uiPriority w:val="99"/>
    <w:semiHidden/>
    <w:rsid w:val="007A300E"/>
    <w:rPr>
      <w:b/>
      <w:bCs/>
      <w:sz w:val="20"/>
      <w:szCs w:val="20"/>
    </w:rPr>
  </w:style>
  <w:style w:type="paragraph" w:styleId="Textodeglobo">
    <w:name w:val="Balloon Text"/>
    <w:basedOn w:val="Normal"/>
    <w:link w:val="TextodegloboCar"/>
    <w:uiPriority w:val="99"/>
    <w:semiHidden/>
    <w:unhideWhenUsed/>
    <w:rsid w:val="007A300E"/>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BF1F-2B19-41CB-A1E4-BCE379BC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3746</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Montse</cp:lastModifiedBy>
  <cp:revision>5</cp:revision>
  <dcterms:created xsi:type="dcterms:W3CDTF">2020-07-09T07:40:00Z</dcterms:created>
  <dcterms:modified xsi:type="dcterms:W3CDTF">2020-07-20T06:48:00Z</dcterms:modified>
</cp:coreProperties>
</file>